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E" w:rsidRDefault="008C04AE" w:rsidP="008C04AE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8C04AE" w:rsidRPr="00EF307F" w:rsidRDefault="008C04AE" w:rsidP="008C04AE">
      <w:pPr>
        <w:shd w:val="clear" w:color="auto" w:fill="FFFFFF"/>
        <w:spacing w:before="100" w:beforeAutospacing="1" w:after="100" w:afterAutospacing="1"/>
        <w:ind w:left="585"/>
        <w:rPr>
          <w:i/>
          <w:sz w:val="20"/>
          <w:szCs w:val="20"/>
          <w:u w:val="single"/>
        </w:rPr>
      </w:pPr>
      <w:r w:rsidRPr="00EF307F">
        <w:rPr>
          <w:i/>
          <w:sz w:val="20"/>
          <w:szCs w:val="20"/>
          <w:u w:val="single"/>
        </w:rPr>
        <w:t>Administratorem Pani/Pana danych osobowych jest Wójt Gminy Krzemieniewo, z siedzibą w Krzemieniewie, ul. Dworcowa 34. Kontakt z Inspektorem Ochrony Danych: e-mail : iod@krzemieniewo.pl</w:t>
      </w:r>
    </w:p>
    <w:p w:rsidR="008C04AE" w:rsidRDefault="008C04AE" w:rsidP="008C04AE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8C04AE" w:rsidRDefault="008C04AE" w:rsidP="008C04AE">
      <w:pPr>
        <w:ind w:left="502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8C04AE" w:rsidRDefault="008C04AE" w:rsidP="008C04AE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8C04AE" w:rsidRDefault="008C04AE" w:rsidP="008C04AE">
      <w:pPr>
        <w:numPr>
          <w:ilvl w:val="0"/>
          <w:numId w:val="3"/>
        </w:numPr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8C04AE" w:rsidRDefault="008C04AE" w:rsidP="008C04AE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8C04AE" w:rsidRDefault="008C04AE" w:rsidP="008C04AE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8C04AE" w:rsidRDefault="008C04AE" w:rsidP="008C04AE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8C04AE" w:rsidRDefault="008C04AE" w:rsidP="008C04AE">
      <w:pPr>
        <w:numPr>
          <w:ilvl w:val="0"/>
          <w:numId w:val="5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8C04AE" w:rsidRDefault="008C04AE" w:rsidP="008C04AE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),</w:t>
      </w:r>
    </w:p>
    <w:p w:rsidR="008C04AE" w:rsidRDefault="008C04AE" w:rsidP="008C04AE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8C04AE" w:rsidRDefault="008C04AE" w:rsidP="008C04AE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8C04AE" w:rsidRDefault="008C04AE" w:rsidP="008C04AE">
      <w:pPr>
        <w:numPr>
          <w:ilvl w:val="0"/>
          <w:numId w:val="7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2018.917).</w:t>
      </w:r>
    </w:p>
    <w:p w:rsidR="008C04AE" w:rsidRDefault="008C04AE" w:rsidP="008C04AE">
      <w:pPr>
        <w:numPr>
          <w:ilvl w:val="0"/>
          <w:numId w:val="7"/>
        </w:numPr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8C04AE" w:rsidRDefault="008C04AE" w:rsidP="008C04AE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o okres przedawnienia roszczeń, jeżeli przetwarzanie danych osobowych będzie niezbędne </w:t>
      </w:r>
    </w:p>
    <w:p w:rsidR="008C04AE" w:rsidRDefault="008C04AE" w:rsidP="008C04AE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dla dochodzenia ewentualnych roszczeń lub obrony przed takimi roszczeniami przez administratora.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8C04AE" w:rsidRDefault="008C04AE" w:rsidP="008C04AE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8C04AE" w:rsidRDefault="008C04AE" w:rsidP="008C04AE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8C04AE" w:rsidRDefault="008C04AE" w:rsidP="008C04AE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8C04AE" w:rsidRDefault="008C04AE" w:rsidP="008C04AE">
      <w:pPr>
        <w:ind w:left="701"/>
        <w:jc w:val="both"/>
        <w:rPr>
          <w:sz w:val="20"/>
          <w:szCs w:val="20"/>
        </w:rPr>
      </w:pPr>
    </w:p>
    <w:p w:rsidR="008C04AE" w:rsidRDefault="008C04AE" w:rsidP="008C04AE">
      <w:pPr>
        <w:ind w:left="397" w:hanging="340"/>
        <w:jc w:val="both"/>
        <w:rPr>
          <w:sz w:val="20"/>
          <w:szCs w:val="20"/>
        </w:rPr>
      </w:pPr>
    </w:p>
    <w:p w:rsidR="008C04AE" w:rsidRDefault="008C04AE" w:rsidP="008C04AE">
      <w:pPr>
        <w:ind w:left="397" w:hanging="340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8C04AE" w:rsidRDefault="008C04AE" w:rsidP="008C04AE">
      <w:pPr>
        <w:ind w:left="397" w:hanging="34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p w:rsidR="00BA30D8" w:rsidRDefault="00BA30D8">
      <w:bookmarkStart w:id="0" w:name="_GoBack"/>
      <w:bookmarkEnd w:id="0"/>
    </w:p>
    <w:sectPr w:rsidR="00BA30D8" w:rsidSect="00B8679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AE"/>
    <w:rsid w:val="008C04AE"/>
    <w:rsid w:val="00B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AE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AE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1</cp:revision>
  <dcterms:created xsi:type="dcterms:W3CDTF">2020-02-10T10:44:00Z</dcterms:created>
  <dcterms:modified xsi:type="dcterms:W3CDTF">2020-02-10T10:44:00Z</dcterms:modified>
</cp:coreProperties>
</file>