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52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Pr="006125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Uchwała Nr XXII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/ 158 </w:t>
      </w:r>
      <w:r w:rsidRPr="00612524">
        <w:rPr>
          <w:rFonts w:ascii="Times New Roman" w:hAnsi="Times New Roman" w:cs="Times New Roman"/>
          <w:b/>
          <w:bCs/>
          <w:sz w:val="24"/>
          <w:szCs w:val="24"/>
        </w:rPr>
        <w:t xml:space="preserve"> / 2017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5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612524">
        <w:rPr>
          <w:rFonts w:ascii="Times New Roman" w:hAnsi="Times New Roman" w:cs="Times New Roman"/>
          <w:b/>
          <w:bCs/>
          <w:sz w:val="24"/>
          <w:szCs w:val="24"/>
        </w:rPr>
        <w:t xml:space="preserve"> Rady Gminy Krzemieniewo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5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z dnia 15 maja </w:t>
      </w:r>
      <w:r w:rsidRPr="00612524">
        <w:rPr>
          <w:rFonts w:ascii="Times New Roman" w:hAnsi="Times New Roman" w:cs="Times New Roman"/>
          <w:b/>
          <w:bCs/>
          <w:sz w:val="24"/>
          <w:szCs w:val="24"/>
        </w:rPr>
        <w:t xml:space="preserve">  2017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524">
        <w:rPr>
          <w:rFonts w:ascii="Times New Roman" w:hAnsi="Times New Roman" w:cs="Times New Roman"/>
          <w:b/>
          <w:bCs/>
          <w:sz w:val="24"/>
          <w:szCs w:val="24"/>
        </w:rPr>
        <w:t>w sprawie zmiany  uchwały budżetowej gminy Krzemieniewo na rok 2017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Na podstawie art. 18 ust.2 pkt.4  i pkt.10 ustawy z dnia 08 marca 1990 roku o samorządzie gminnym  (tj. Dz.U. z 2016 poz.446 </w:t>
      </w:r>
      <w:r w:rsidR="00834F2E">
        <w:rPr>
          <w:rFonts w:ascii="Times New Roman" w:hAnsi="Times New Roman" w:cs="Times New Roman"/>
          <w:sz w:val="24"/>
          <w:szCs w:val="24"/>
        </w:rPr>
        <w:t xml:space="preserve">ze zmianami </w:t>
      </w:r>
      <w:r w:rsidRPr="00612524">
        <w:rPr>
          <w:rFonts w:ascii="Times New Roman" w:hAnsi="Times New Roman" w:cs="Times New Roman"/>
          <w:sz w:val="24"/>
          <w:szCs w:val="24"/>
        </w:rPr>
        <w:t xml:space="preserve"> ) oraz art.211,212,214,215,217 , 222,235-237 , 239, 258, 264 ust.3  ustawy  z dnia  27 sierpnia 2009 roku o finansach publicznych  (</w:t>
      </w:r>
      <w:proofErr w:type="spellStart"/>
      <w:r w:rsidRPr="0061252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12524">
        <w:rPr>
          <w:rFonts w:ascii="Times New Roman" w:hAnsi="Times New Roman" w:cs="Times New Roman"/>
          <w:sz w:val="24"/>
          <w:szCs w:val="24"/>
        </w:rPr>
        <w:t xml:space="preserve">. Dz.U. z 2016  poz. 1870   </w:t>
      </w:r>
      <w:r w:rsidR="00834F2E">
        <w:rPr>
          <w:rFonts w:ascii="Times New Roman" w:hAnsi="Times New Roman" w:cs="Times New Roman"/>
          <w:sz w:val="24"/>
          <w:szCs w:val="24"/>
        </w:rPr>
        <w:t xml:space="preserve">ze zmianami </w:t>
      </w:r>
      <w:r w:rsidRPr="0061252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Rada Gminy Krzemieniewo  dokonuje zmian w uchwale budżetowej na rok 2017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12524">
        <w:rPr>
          <w:rFonts w:ascii="Times New Roman" w:hAnsi="Times New Roman" w:cs="Times New Roman"/>
          <w:sz w:val="24"/>
          <w:szCs w:val="24"/>
        </w:rPr>
        <w:t xml:space="preserve">nr XX/ 138/2016 z dnia 19 grudnia 2016 ,  jak niżej  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§ 1. 1. Paragraf 1  uchwały budżetowej  otrzymuje nowe brzmienie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>„1. Ustala się dochody budżetu gminy w roku 201</w:t>
      </w:r>
      <w:r>
        <w:rPr>
          <w:rFonts w:ascii="Times New Roman" w:hAnsi="Times New Roman" w:cs="Times New Roman"/>
          <w:sz w:val="24"/>
          <w:szCs w:val="24"/>
        </w:rPr>
        <w:t>7 w łącznej kwocie 32.277.752,31</w:t>
      </w:r>
      <w:r w:rsidRPr="00612524">
        <w:rPr>
          <w:rFonts w:ascii="Times New Roman" w:hAnsi="Times New Roman" w:cs="Times New Roman"/>
          <w:sz w:val="24"/>
          <w:szCs w:val="24"/>
        </w:rPr>
        <w:t xml:space="preserve">  zł               jak    w załączniku nr 1 , w tym: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897">
        <w:rPr>
          <w:rFonts w:ascii="Times New Roman" w:hAnsi="Times New Roman" w:cs="Times New Roman"/>
          <w:sz w:val="24"/>
          <w:szCs w:val="24"/>
        </w:rPr>
        <w:t xml:space="preserve">-   -     -  </w:t>
      </w:r>
      <w:r w:rsidR="004E6ED4">
        <w:rPr>
          <w:rFonts w:ascii="Times New Roman" w:hAnsi="Times New Roman" w:cs="Times New Roman"/>
          <w:sz w:val="24"/>
          <w:szCs w:val="24"/>
        </w:rPr>
        <w:t xml:space="preserve">dochody bieżące   31.993.945,45 </w:t>
      </w:r>
      <w:r w:rsidRPr="00612524">
        <w:rPr>
          <w:rFonts w:ascii="Times New Roman" w:hAnsi="Times New Roman" w:cs="Times New Roman"/>
          <w:sz w:val="24"/>
          <w:szCs w:val="24"/>
        </w:rPr>
        <w:t xml:space="preserve">  zł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6ED4">
        <w:rPr>
          <w:rFonts w:ascii="Times New Roman" w:hAnsi="Times New Roman" w:cs="Times New Roman"/>
          <w:sz w:val="24"/>
          <w:szCs w:val="24"/>
        </w:rPr>
        <w:t xml:space="preserve"> - dochody majątkowe  283.806,86 </w:t>
      </w:r>
      <w:r w:rsidRPr="00612524">
        <w:rPr>
          <w:rFonts w:ascii="Times New Roman" w:hAnsi="Times New Roman" w:cs="Times New Roman"/>
          <w:sz w:val="24"/>
          <w:szCs w:val="24"/>
        </w:rPr>
        <w:t xml:space="preserve">   zł jak w załączniku nr 2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           2. Dochody, o których mowa w ust.1 obejmują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-   dotacje celowe na realizację zadań zleconych gminie ustawa</w:t>
      </w:r>
      <w:r w:rsidR="00F52DB5">
        <w:rPr>
          <w:rFonts w:ascii="Times New Roman" w:hAnsi="Times New Roman" w:cs="Times New Roman"/>
          <w:sz w:val="24"/>
          <w:szCs w:val="24"/>
        </w:rPr>
        <w:t xml:space="preserve">mi w łącznej   kwocie  9.656.022,70 </w:t>
      </w:r>
      <w:r w:rsidRPr="00612524">
        <w:rPr>
          <w:rFonts w:ascii="Times New Roman" w:hAnsi="Times New Roman" w:cs="Times New Roman"/>
          <w:sz w:val="24"/>
          <w:szCs w:val="24"/>
        </w:rPr>
        <w:t xml:space="preserve"> zł ,  jak w załączniku nr 3,</w:t>
      </w:r>
    </w:p>
    <w:p w:rsidR="00612524" w:rsidRPr="00612524" w:rsidRDefault="00612524" w:rsidP="004E6ED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>- dotacje i środki zewnętrzne  o których mowa w art. 5 ust.1 pkt.2 i 3 ustawy  o finansach publicznych  w kwocie 87.250,78 zł, jak w załączniku nr 4 „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2. W załączniku nr 1 do uchwały budżetowej tj. w planowanych dochodach budżetu gminy dokonuje się zmian jak  w załączniku nr 1 do niniejszej uchwały. </w:t>
      </w:r>
    </w:p>
    <w:p w:rsid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 3. W załączniku nr 2</w:t>
      </w:r>
      <w:r w:rsidR="006172C8">
        <w:rPr>
          <w:rFonts w:ascii="Times New Roman" w:hAnsi="Times New Roman" w:cs="Times New Roman"/>
          <w:sz w:val="24"/>
          <w:szCs w:val="24"/>
        </w:rPr>
        <w:t xml:space="preserve"> do uchwały budżetowej </w:t>
      </w:r>
      <w:r w:rsidRPr="00612524">
        <w:rPr>
          <w:rFonts w:ascii="Times New Roman" w:hAnsi="Times New Roman" w:cs="Times New Roman"/>
          <w:sz w:val="24"/>
          <w:szCs w:val="24"/>
        </w:rPr>
        <w:t xml:space="preserve"> tj. w planie dochodów majątkowych dokonuje się zmian jak w załączniku nr 2 do niniejszej uchwały .</w:t>
      </w:r>
    </w:p>
    <w:p w:rsidR="006172C8" w:rsidRPr="00612524" w:rsidRDefault="006172C8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załączniku nr 4 do uchwały budżetowej tj. w planie dotacji i środków  zewnętrznych, dokonuje się zmian jak w załączniku nr 3 do niniejszej uchwały .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§2 1..Paragraf 2 uchwały budżetowej otrzymuje brzmienie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„1. Ustala się wydatki budżetu gminy w roku 2017 </w:t>
      </w:r>
      <w:r w:rsidR="004E6ED4">
        <w:rPr>
          <w:rFonts w:ascii="Times New Roman" w:hAnsi="Times New Roman" w:cs="Times New Roman"/>
          <w:sz w:val="24"/>
          <w:szCs w:val="24"/>
        </w:rPr>
        <w:t xml:space="preserve">w łącznej kwocie  57.913.266,31 </w:t>
      </w:r>
      <w:r w:rsidRPr="00612524">
        <w:rPr>
          <w:rFonts w:ascii="Times New Roman" w:hAnsi="Times New Roman" w:cs="Times New Roman"/>
          <w:sz w:val="24"/>
          <w:szCs w:val="24"/>
        </w:rPr>
        <w:t xml:space="preserve">  zł                                             jak w załączniku nr 5   w tym: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            a) wydatki bież</w:t>
      </w:r>
      <w:r w:rsidR="006172C8">
        <w:rPr>
          <w:rFonts w:ascii="Times New Roman" w:hAnsi="Times New Roman" w:cs="Times New Roman"/>
          <w:sz w:val="24"/>
          <w:szCs w:val="24"/>
        </w:rPr>
        <w:t xml:space="preserve">ące w kwocie      28.006.198,59 </w:t>
      </w:r>
      <w:r w:rsidRPr="00612524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            b) wydatki majątkowe w kwocie  29.907.067,72   zł jak w załączniku nr 6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524">
        <w:rPr>
          <w:rFonts w:ascii="Times New Roman" w:hAnsi="Times New Roman" w:cs="Times New Roman"/>
          <w:color w:val="000000"/>
          <w:sz w:val="24"/>
          <w:szCs w:val="24"/>
        </w:rPr>
        <w:t xml:space="preserve">2. Wydatki bieżące o których mowa w § 2  ust.1 </w:t>
      </w:r>
      <w:proofErr w:type="spellStart"/>
      <w:r w:rsidRPr="00612524">
        <w:rPr>
          <w:rFonts w:ascii="Times New Roman" w:hAnsi="Times New Roman" w:cs="Times New Roman"/>
          <w:color w:val="000000"/>
          <w:sz w:val="24"/>
          <w:szCs w:val="24"/>
        </w:rPr>
        <w:t>lit.a</w:t>
      </w:r>
      <w:proofErr w:type="spellEnd"/>
      <w:r w:rsidRPr="00612524">
        <w:rPr>
          <w:rFonts w:ascii="Times New Roman" w:hAnsi="Times New Roman" w:cs="Times New Roman"/>
          <w:color w:val="000000"/>
          <w:sz w:val="24"/>
          <w:szCs w:val="24"/>
        </w:rPr>
        <w:t xml:space="preserve">  obejmują: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524">
        <w:rPr>
          <w:rFonts w:ascii="Times New Roman" w:hAnsi="Times New Roman" w:cs="Times New Roman"/>
          <w:color w:val="000000"/>
          <w:sz w:val="24"/>
          <w:szCs w:val="24"/>
        </w:rPr>
        <w:t>1) wynagrodzenia i składki</w:t>
      </w:r>
      <w:r w:rsidR="006172C8">
        <w:rPr>
          <w:rFonts w:ascii="Times New Roman" w:hAnsi="Times New Roman" w:cs="Times New Roman"/>
          <w:color w:val="000000"/>
          <w:sz w:val="24"/>
          <w:szCs w:val="24"/>
        </w:rPr>
        <w:t xml:space="preserve"> od nich naliczane    11.504.344,36 </w:t>
      </w:r>
      <w:r w:rsidRPr="00612524">
        <w:rPr>
          <w:rFonts w:ascii="Times New Roman" w:hAnsi="Times New Roman" w:cs="Times New Roman"/>
          <w:color w:val="000000"/>
          <w:sz w:val="24"/>
          <w:szCs w:val="24"/>
        </w:rPr>
        <w:t xml:space="preserve">  zł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524">
        <w:rPr>
          <w:rFonts w:ascii="Times New Roman" w:hAnsi="Times New Roman" w:cs="Times New Roman"/>
          <w:color w:val="000000"/>
          <w:sz w:val="24"/>
          <w:szCs w:val="24"/>
        </w:rPr>
        <w:t xml:space="preserve">2) dotacje na zadania bieżące                                   939.000   zł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524">
        <w:rPr>
          <w:rFonts w:ascii="Times New Roman" w:hAnsi="Times New Roman" w:cs="Times New Roman"/>
          <w:color w:val="000000"/>
          <w:sz w:val="24"/>
          <w:szCs w:val="24"/>
        </w:rPr>
        <w:t>3) świadczenia na rzecz osób fizyc</w:t>
      </w:r>
      <w:r w:rsidR="006172C8">
        <w:rPr>
          <w:rFonts w:ascii="Times New Roman" w:hAnsi="Times New Roman" w:cs="Times New Roman"/>
          <w:color w:val="000000"/>
          <w:sz w:val="24"/>
          <w:szCs w:val="24"/>
        </w:rPr>
        <w:t xml:space="preserve">znych              9.627.869,25 </w:t>
      </w:r>
      <w:r w:rsidRPr="00612524">
        <w:rPr>
          <w:rFonts w:ascii="Times New Roman" w:hAnsi="Times New Roman" w:cs="Times New Roman"/>
          <w:color w:val="000000"/>
          <w:sz w:val="24"/>
          <w:szCs w:val="24"/>
        </w:rPr>
        <w:t xml:space="preserve"> zł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524">
        <w:rPr>
          <w:rFonts w:ascii="Times New Roman" w:hAnsi="Times New Roman" w:cs="Times New Roman"/>
          <w:color w:val="000000"/>
          <w:sz w:val="24"/>
          <w:szCs w:val="24"/>
        </w:rPr>
        <w:t>4) wydatki statutowe jednoste</w:t>
      </w:r>
      <w:r w:rsidR="006172C8">
        <w:rPr>
          <w:rFonts w:ascii="Times New Roman" w:hAnsi="Times New Roman" w:cs="Times New Roman"/>
          <w:color w:val="000000"/>
          <w:sz w:val="24"/>
          <w:szCs w:val="24"/>
        </w:rPr>
        <w:t xml:space="preserve">k budżetowych       5.434.984,98 </w:t>
      </w:r>
      <w:r w:rsidRPr="00612524">
        <w:rPr>
          <w:rFonts w:ascii="Times New Roman" w:hAnsi="Times New Roman" w:cs="Times New Roman"/>
          <w:color w:val="000000"/>
          <w:sz w:val="24"/>
          <w:szCs w:val="24"/>
        </w:rPr>
        <w:t xml:space="preserve"> zł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524">
        <w:rPr>
          <w:rFonts w:ascii="Times New Roman" w:hAnsi="Times New Roman" w:cs="Times New Roman"/>
          <w:color w:val="000000"/>
          <w:sz w:val="24"/>
          <w:szCs w:val="24"/>
        </w:rPr>
        <w:t>5) wydatki na obsługę długu                                     500.000</w:t>
      </w:r>
      <w:r w:rsidR="006172C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12524">
        <w:rPr>
          <w:rFonts w:ascii="Times New Roman" w:hAnsi="Times New Roman" w:cs="Times New Roman"/>
          <w:color w:val="000000"/>
          <w:sz w:val="24"/>
          <w:szCs w:val="24"/>
        </w:rPr>
        <w:t xml:space="preserve"> zł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1252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3. Wydatki majątkowe, o których mowa w § 2 ust.1 </w:t>
      </w:r>
      <w:proofErr w:type="spellStart"/>
      <w:r w:rsidRPr="00612524">
        <w:rPr>
          <w:rFonts w:ascii="Times New Roman" w:hAnsi="Times New Roman" w:cs="Times New Roman"/>
          <w:sz w:val="24"/>
          <w:szCs w:val="24"/>
        </w:rPr>
        <w:t>lit.b</w:t>
      </w:r>
      <w:proofErr w:type="spellEnd"/>
      <w:r w:rsidRPr="00612524">
        <w:rPr>
          <w:rFonts w:ascii="Times New Roman" w:hAnsi="Times New Roman" w:cs="Times New Roman"/>
          <w:sz w:val="24"/>
          <w:szCs w:val="24"/>
        </w:rPr>
        <w:t xml:space="preserve"> obejmują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ab/>
        <w:t>1)  wydatki na inwestycje i zakupy inwestycyjne w kwocie  29.907.067,72   zł  „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2. W załączniku nr 5 </w:t>
      </w:r>
      <w:r w:rsidR="006172C8">
        <w:rPr>
          <w:rFonts w:ascii="Times New Roman" w:hAnsi="Times New Roman" w:cs="Times New Roman"/>
          <w:sz w:val="24"/>
          <w:szCs w:val="24"/>
        </w:rPr>
        <w:t xml:space="preserve">do uchwały budżetowej </w:t>
      </w:r>
      <w:r w:rsidRPr="00612524">
        <w:rPr>
          <w:rFonts w:ascii="Times New Roman" w:hAnsi="Times New Roman" w:cs="Times New Roman"/>
          <w:sz w:val="24"/>
          <w:szCs w:val="24"/>
        </w:rPr>
        <w:t xml:space="preserve">tj. w planowanych wydatkach budżetu gminy dokonuje </w:t>
      </w:r>
      <w:r w:rsidR="006172C8">
        <w:rPr>
          <w:rFonts w:ascii="Times New Roman" w:hAnsi="Times New Roman" w:cs="Times New Roman"/>
          <w:sz w:val="24"/>
          <w:szCs w:val="24"/>
        </w:rPr>
        <w:t>się zmian jak w załączniku nr  4</w:t>
      </w:r>
      <w:r w:rsidRPr="00612524">
        <w:rPr>
          <w:rFonts w:ascii="Times New Roman" w:hAnsi="Times New Roman" w:cs="Times New Roman"/>
          <w:sz w:val="24"/>
          <w:szCs w:val="24"/>
        </w:rPr>
        <w:t xml:space="preserve">  do niniejszej uchwały.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§ 3. 1. Paragraf 3 uchwały budżetowej otrzymuje brzmienie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„ Wydatki, o których mowa w par.2 uchwały budżetowej obejmują w szczególności </w:t>
      </w:r>
    </w:p>
    <w:p w:rsidR="00612524" w:rsidRPr="00612524" w:rsidRDefault="00612524" w:rsidP="00612524">
      <w:pPr>
        <w:numPr>
          <w:ilvl w:val="0"/>
          <w:numId w:val="1"/>
        </w:numPr>
        <w:tabs>
          <w:tab w:val="left" w:pos="168"/>
          <w:tab w:val="left" w:pos="574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>wydatki na realizację zadań zleconych gm</w:t>
      </w:r>
      <w:r w:rsidR="00F52DB5">
        <w:rPr>
          <w:rFonts w:ascii="Times New Roman" w:hAnsi="Times New Roman" w:cs="Times New Roman"/>
          <w:sz w:val="24"/>
          <w:szCs w:val="24"/>
        </w:rPr>
        <w:t xml:space="preserve">inie ustawami w kwocie 9.656.022,70 </w:t>
      </w:r>
      <w:r w:rsidRPr="00612524">
        <w:rPr>
          <w:rFonts w:ascii="Times New Roman" w:hAnsi="Times New Roman" w:cs="Times New Roman"/>
          <w:sz w:val="24"/>
          <w:szCs w:val="24"/>
        </w:rPr>
        <w:t xml:space="preserve">  zł                zgodnie z załącznikiem nr 7 </w:t>
      </w:r>
    </w:p>
    <w:p w:rsidR="00612524" w:rsidRPr="00612524" w:rsidRDefault="00612524" w:rsidP="00612524">
      <w:pPr>
        <w:numPr>
          <w:ilvl w:val="0"/>
          <w:numId w:val="1"/>
        </w:numPr>
        <w:tabs>
          <w:tab w:val="left" w:pos="168"/>
          <w:tab w:val="left" w:pos="574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>dotacje udzielane z budżetu gminy dla jednostek sektora finansów publicznych i dla jednostek   spoza sektora finansów publicznych w łącznej kwocie  1.539.000 zł,               jak w załączniku nr 8,</w:t>
      </w:r>
    </w:p>
    <w:p w:rsidR="00612524" w:rsidRPr="00612524" w:rsidRDefault="00612524" w:rsidP="00612524">
      <w:pPr>
        <w:numPr>
          <w:ilvl w:val="0"/>
          <w:numId w:val="1"/>
        </w:numPr>
        <w:tabs>
          <w:tab w:val="left" w:pos="168"/>
          <w:tab w:val="left" w:pos="574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wydatki na przedsięwzięcia realizowane w ramach funduszu sołeckiego w kwocie 265.991,57  zł,  jak w załączniku nr 9 </w:t>
      </w:r>
    </w:p>
    <w:p w:rsidR="00612524" w:rsidRPr="00612524" w:rsidRDefault="00612524" w:rsidP="00612524">
      <w:pPr>
        <w:numPr>
          <w:ilvl w:val="0"/>
          <w:numId w:val="1"/>
        </w:numPr>
        <w:tabs>
          <w:tab w:val="left" w:pos="168"/>
          <w:tab w:val="left" w:pos="574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>wydatki na programy i projekty finansowane z udziałem środków o których mowa          w art. 5 ust.1 pkt.2      i 3 ustawy o finansach publicznych w kwocie 114.771,46  zł ,       jak w załączniku nr 10 .”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</w:p>
    <w:p w:rsidR="00612524" w:rsidRPr="00612524" w:rsidRDefault="00612524" w:rsidP="00612524">
      <w:pPr>
        <w:tabs>
          <w:tab w:val="left" w:pos="168"/>
          <w:tab w:val="left" w:pos="574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2. </w:t>
      </w:r>
      <w:r w:rsidR="006172C8">
        <w:rPr>
          <w:rFonts w:ascii="Times New Roman" w:hAnsi="Times New Roman" w:cs="Times New Roman"/>
          <w:sz w:val="24"/>
          <w:szCs w:val="24"/>
        </w:rPr>
        <w:t>W z</w:t>
      </w:r>
      <w:r w:rsidRPr="00612524">
        <w:rPr>
          <w:rFonts w:ascii="Times New Roman" w:hAnsi="Times New Roman" w:cs="Times New Roman"/>
          <w:sz w:val="24"/>
          <w:szCs w:val="24"/>
        </w:rPr>
        <w:t>ałącznik</w:t>
      </w:r>
      <w:r w:rsidR="006172C8">
        <w:rPr>
          <w:rFonts w:ascii="Times New Roman" w:hAnsi="Times New Roman" w:cs="Times New Roman"/>
          <w:sz w:val="24"/>
          <w:szCs w:val="24"/>
        </w:rPr>
        <w:t>u</w:t>
      </w:r>
      <w:r w:rsidRPr="00612524">
        <w:rPr>
          <w:rFonts w:ascii="Times New Roman" w:hAnsi="Times New Roman" w:cs="Times New Roman"/>
          <w:sz w:val="24"/>
          <w:szCs w:val="24"/>
        </w:rPr>
        <w:t xml:space="preserve"> nr 7 do uchwały budżetowej tj.</w:t>
      </w:r>
      <w:r w:rsidR="006172C8">
        <w:rPr>
          <w:rFonts w:ascii="Times New Roman" w:hAnsi="Times New Roman" w:cs="Times New Roman"/>
          <w:sz w:val="24"/>
          <w:szCs w:val="24"/>
        </w:rPr>
        <w:t xml:space="preserve"> w </w:t>
      </w:r>
      <w:r w:rsidRPr="00612524">
        <w:rPr>
          <w:rFonts w:ascii="Times New Roman" w:hAnsi="Times New Roman" w:cs="Times New Roman"/>
          <w:sz w:val="24"/>
          <w:szCs w:val="24"/>
        </w:rPr>
        <w:t xml:space="preserve"> plan</w:t>
      </w:r>
      <w:r w:rsidR="006172C8">
        <w:rPr>
          <w:rFonts w:ascii="Times New Roman" w:hAnsi="Times New Roman" w:cs="Times New Roman"/>
          <w:sz w:val="24"/>
          <w:szCs w:val="24"/>
        </w:rPr>
        <w:t>ie</w:t>
      </w:r>
      <w:r w:rsidRPr="00612524">
        <w:rPr>
          <w:rFonts w:ascii="Times New Roman" w:hAnsi="Times New Roman" w:cs="Times New Roman"/>
          <w:sz w:val="24"/>
          <w:szCs w:val="24"/>
        </w:rPr>
        <w:t xml:space="preserve">  wydatków na realizację zadań zleconych  gminie ustawami , </w:t>
      </w:r>
      <w:r w:rsidR="006172C8">
        <w:rPr>
          <w:rFonts w:ascii="Times New Roman" w:hAnsi="Times New Roman" w:cs="Times New Roman"/>
          <w:sz w:val="24"/>
          <w:szCs w:val="24"/>
        </w:rPr>
        <w:t xml:space="preserve">dokonuje się zmian jak w </w:t>
      </w:r>
      <w:r w:rsidRPr="00612524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6172C8">
        <w:rPr>
          <w:rFonts w:ascii="Times New Roman" w:hAnsi="Times New Roman" w:cs="Times New Roman"/>
          <w:sz w:val="24"/>
          <w:szCs w:val="24"/>
        </w:rPr>
        <w:t xml:space="preserve">u </w:t>
      </w:r>
      <w:r w:rsidRPr="00612524">
        <w:rPr>
          <w:rFonts w:ascii="Times New Roman" w:hAnsi="Times New Roman" w:cs="Times New Roman"/>
          <w:sz w:val="24"/>
          <w:szCs w:val="24"/>
        </w:rPr>
        <w:t xml:space="preserve"> nr 5 </w:t>
      </w:r>
      <w:r w:rsidR="006172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2524">
        <w:rPr>
          <w:rFonts w:ascii="Times New Roman" w:hAnsi="Times New Roman" w:cs="Times New Roman"/>
          <w:sz w:val="24"/>
          <w:szCs w:val="24"/>
        </w:rPr>
        <w:t xml:space="preserve">do niniejszej uchwały. </w:t>
      </w:r>
    </w:p>
    <w:p w:rsidR="00612524" w:rsidRPr="00612524" w:rsidRDefault="00925EFD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Załącznik nr 8 do uchwały budżetowej tj. plan dotacji udzielanych z budżetu gminy otrzymuje brzmienie jak załącznik nr 6 do niniejszej uchwały.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</w:t>
      </w:r>
      <w:r w:rsidR="00925EF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hAnsi="Times New Roman" w:cs="Times New Roman"/>
          <w:sz w:val="24"/>
          <w:szCs w:val="24"/>
        </w:rPr>
      </w:pPr>
    </w:p>
    <w:p w:rsidR="00612524" w:rsidRPr="00612524" w:rsidRDefault="00612524" w:rsidP="006172C8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74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§ 4.  Wykonanie uchwały powierza się Wójtowi Gminy.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524">
        <w:rPr>
          <w:rFonts w:ascii="Times New Roman" w:hAnsi="Times New Roman" w:cs="Times New Roman"/>
          <w:sz w:val="24"/>
          <w:szCs w:val="24"/>
        </w:rPr>
        <w:t xml:space="preserve"> </w:t>
      </w:r>
      <w:r w:rsidRPr="00612524">
        <w:rPr>
          <w:rFonts w:ascii="Times New Roman" w:hAnsi="Times New Roman" w:cs="Times New Roman"/>
          <w:sz w:val="24"/>
          <w:szCs w:val="24"/>
        </w:rPr>
        <w:tab/>
        <w:t xml:space="preserve">       §</w:t>
      </w:r>
      <w:r w:rsidR="006172C8">
        <w:rPr>
          <w:rFonts w:ascii="Times New Roman" w:hAnsi="Times New Roman" w:cs="Times New Roman"/>
          <w:sz w:val="24"/>
          <w:szCs w:val="24"/>
        </w:rPr>
        <w:t xml:space="preserve"> 5</w:t>
      </w:r>
      <w:r w:rsidRPr="00612524">
        <w:rPr>
          <w:rFonts w:ascii="Times New Roman" w:hAnsi="Times New Roman" w:cs="Times New Roman"/>
          <w:sz w:val="24"/>
          <w:szCs w:val="24"/>
        </w:rPr>
        <w:t xml:space="preserve"> .  Uchwała wchodzi w życie z dniem   podjęcia i podlega ogłoszeniu. </w:t>
      </w: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524" w:rsidRPr="00612524" w:rsidRDefault="00612524" w:rsidP="00612524">
      <w:pPr>
        <w:tabs>
          <w:tab w:val="left" w:pos="168"/>
          <w:tab w:val="left" w:pos="57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25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1252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2524" w:rsidRPr="00612524" w:rsidRDefault="00612524" w:rsidP="00612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5A5" w:rsidRDefault="001D65A5"/>
    <w:p w:rsidR="00B00B01" w:rsidRDefault="00B00B01"/>
    <w:p w:rsidR="00B00B01" w:rsidRDefault="00B00B01"/>
    <w:p w:rsidR="00B00B01" w:rsidRDefault="00B00B01"/>
    <w:p w:rsidR="00B00B01" w:rsidRDefault="00B00B01"/>
    <w:p w:rsidR="00B00B01" w:rsidRDefault="00B00B01"/>
    <w:p w:rsidR="00B00B01" w:rsidRDefault="00B00B01">
      <w:bookmarkStart w:id="0" w:name="_GoBack"/>
      <w:bookmarkEnd w:id="0"/>
    </w:p>
    <w:sectPr w:rsidR="00B00B01" w:rsidSect="008925F9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0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4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1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8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5ABC1C51"/>
    <w:multiLevelType w:val="hybridMultilevel"/>
    <w:tmpl w:val="4FB2D6BE"/>
    <w:lvl w:ilvl="0" w:tplc="98B25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092B99"/>
    <w:multiLevelType w:val="hybridMultilevel"/>
    <w:tmpl w:val="C908F3C0"/>
    <w:lvl w:ilvl="0" w:tplc="994EB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D839CE"/>
    <w:multiLevelType w:val="hybridMultilevel"/>
    <w:tmpl w:val="518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78"/>
    <w:rsid w:val="001D65A5"/>
    <w:rsid w:val="00211078"/>
    <w:rsid w:val="004E6ED4"/>
    <w:rsid w:val="00612524"/>
    <w:rsid w:val="006172C8"/>
    <w:rsid w:val="006919D2"/>
    <w:rsid w:val="00834F2E"/>
    <w:rsid w:val="00925EFD"/>
    <w:rsid w:val="009A6AEB"/>
    <w:rsid w:val="00B00B01"/>
    <w:rsid w:val="00C860E6"/>
    <w:rsid w:val="00D07422"/>
    <w:rsid w:val="00E4605A"/>
    <w:rsid w:val="00F52DB5"/>
    <w:rsid w:val="00F76EB3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Andrzejewska</dc:creator>
  <cp:keywords/>
  <dc:description/>
  <cp:lastModifiedBy>Dorota Andrzejewska</cp:lastModifiedBy>
  <cp:revision>23</cp:revision>
  <cp:lastPrinted>2017-05-15T08:09:00Z</cp:lastPrinted>
  <dcterms:created xsi:type="dcterms:W3CDTF">2017-05-11T07:15:00Z</dcterms:created>
  <dcterms:modified xsi:type="dcterms:W3CDTF">2017-05-16T09:05:00Z</dcterms:modified>
</cp:coreProperties>
</file>